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297" w:rsidRPr="00EC1297" w:rsidRDefault="00EC1297" w:rsidP="00EC1297">
      <w:pPr>
        <w:rPr>
          <w:rFonts w:ascii="Times New Roman" w:hAnsi="Times New Roman" w:cs="Times New Roman"/>
          <w:sz w:val="20"/>
          <w:szCs w:val="20"/>
        </w:rPr>
      </w:pPr>
      <w:r w:rsidRPr="00EC1297">
        <w:rPr>
          <w:rFonts w:ascii="Times New Roman" w:hAnsi="Times New Roman" w:cs="Times New Roman"/>
          <w:sz w:val="20"/>
          <w:szCs w:val="20"/>
        </w:rPr>
        <w:t>Форма 4.1.2 Общая информация об объектах теплоснабжения организации</w:t>
      </w:r>
    </w:p>
    <w:tbl>
      <w:tblPr>
        <w:tblW w:w="15789" w:type="dxa"/>
        <w:tblInd w:w="-5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31"/>
        <w:gridCol w:w="992"/>
        <w:gridCol w:w="709"/>
        <w:gridCol w:w="992"/>
        <w:gridCol w:w="595"/>
        <w:gridCol w:w="992"/>
        <w:gridCol w:w="737"/>
        <w:gridCol w:w="1077"/>
        <w:gridCol w:w="850"/>
        <w:gridCol w:w="964"/>
        <w:gridCol w:w="794"/>
        <w:gridCol w:w="1077"/>
        <w:gridCol w:w="850"/>
        <w:gridCol w:w="3175"/>
      </w:tblGrid>
      <w:tr w:rsidR="00EC1297" w:rsidRPr="00EC1297" w:rsidTr="00EC1297">
        <w:tc>
          <w:tcPr>
            <w:tcW w:w="126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Параметры формы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Описание параметров формы</w:t>
            </w:r>
          </w:p>
        </w:tc>
      </w:tr>
      <w:tr w:rsidR="00EC1297" w:rsidRPr="00EC1297" w:rsidTr="00EC129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29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Наименование системы теплоснабжения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Вид регулируемой деятельности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297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магистральных сетей (в однотрубном исчислении), </w:t>
            </w:r>
            <w:proofErr w:type="gramStart"/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297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разводящих сетей (в однотрубном исчислении), </w:t>
            </w:r>
            <w:proofErr w:type="gramStart"/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5079"/>
            <w:bookmarkEnd w:id="0"/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Теплоэлектростанции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5080"/>
            <w:bookmarkEnd w:id="1"/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Тепловые станции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ar5081"/>
            <w:bookmarkEnd w:id="2"/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Котельные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Количество центральных тепловых пунктов, шт.</w:t>
            </w: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297" w:rsidRPr="00EC1297" w:rsidTr="00EC129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Количество теплоэлектростанций,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Установленная электрическая мощность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ar5085"/>
            <w:bookmarkEnd w:id="3"/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Установленная тепловая мощность, Гкал/</w:t>
            </w:r>
            <w:proofErr w:type="gramStart"/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Количество тепловых станций, шт.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Установленная тепловая мощность, Гкал/</w:t>
            </w:r>
            <w:proofErr w:type="gramStart"/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Количество котельных, шт.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Установленная тепловая мощность, Гкал/</w:t>
            </w:r>
            <w:proofErr w:type="gramStart"/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297" w:rsidRPr="00EC1297" w:rsidTr="00EC1297">
        <w:trPr>
          <w:trHeight w:val="172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Система теплоснабжения с. Варламово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отопление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4,92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3,44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297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протяженности сетей, показателей в блоках </w:t>
            </w:r>
            <w:hyperlink w:anchor="Par5079" w:tooltip="Теплоэлектростанции" w:history="1">
              <w:r w:rsidRPr="00EC1297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"Теплоэлектростанции"</w:t>
              </w:r>
            </w:hyperlink>
            <w:r w:rsidRPr="00EC12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w:anchor="Par5080" w:tooltip="Тепловые станции" w:history="1">
              <w:r w:rsidRPr="00EC1297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"Тепловые станции"</w:t>
              </w:r>
            </w:hyperlink>
            <w:r w:rsidRPr="00EC12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w:anchor="Par5081" w:tooltip="Котельные" w:history="1">
              <w:r w:rsidRPr="00EC1297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"Котельные"</w:t>
              </w:r>
            </w:hyperlink>
            <w:r w:rsidRPr="00EC1297">
              <w:rPr>
                <w:rFonts w:ascii="Times New Roman" w:hAnsi="Times New Roman" w:cs="Times New Roman"/>
                <w:sz w:val="20"/>
                <w:szCs w:val="20"/>
              </w:rPr>
              <w:t xml:space="preserve"> (за исключением </w:t>
            </w:r>
            <w:hyperlink w:anchor="Par5085" w:tooltip="Единицы измерения" w:history="1">
              <w:r w:rsidRPr="00EC1297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колонки</w:t>
              </w:r>
            </w:hyperlink>
            <w:r w:rsidRPr="00EC1297">
              <w:rPr>
                <w:rFonts w:ascii="Times New Roman" w:hAnsi="Times New Roman" w:cs="Times New Roman"/>
                <w:sz w:val="20"/>
                <w:szCs w:val="20"/>
              </w:rPr>
              <w:t xml:space="preserve"> "Единицы измерения"), количества центральных тепловых пунктов указываются в виде целых и неотрицательных чисел.</w:t>
            </w:r>
          </w:p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тепловых сетей, теплоэлектростанций, тепловых станций, котельных, центральных тепловых пунктов в соответствующей колонке указывается значение 0.</w:t>
            </w:r>
          </w:p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29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hyperlink w:anchor="Par5085" w:tooltip="Единицы измерения" w:history="1">
              <w:r w:rsidRPr="00EC1297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колонке</w:t>
              </w:r>
            </w:hyperlink>
            <w:r w:rsidRPr="00EC1297">
              <w:rPr>
                <w:rFonts w:ascii="Times New Roman" w:hAnsi="Times New Roman" w:cs="Times New Roman"/>
                <w:sz w:val="20"/>
                <w:szCs w:val="20"/>
              </w:rPr>
              <w:t xml:space="preserve"> "Единицы измерения" в </w:t>
            </w:r>
            <w:hyperlink w:anchor="Par5079" w:tooltip="Теплоэлектростанции" w:history="1">
              <w:r w:rsidRPr="00EC1297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блоке</w:t>
              </w:r>
            </w:hyperlink>
            <w:r w:rsidRPr="00EC1297">
              <w:rPr>
                <w:rFonts w:ascii="Times New Roman" w:hAnsi="Times New Roman" w:cs="Times New Roman"/>
                <w:sz w:val="20"/>
                <w:szCs w:val="20"/>
              </w:rPr>
              <w:t xml:space="preserve"> "Теплоэлектростанции" выбирается одно из значений: кВт*</w:t>
            </w:r>
            <w:proofErr w:type="gramStart"/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EC1297">
              <w:rPr>
                <w:rFonts w:ascii="Times New Roman" w:hAnsi="Times New Roman" w:cs="Times New Roman"/>
                <w:sz w:val="20"/>
                <w:szCs w:val="20"/>
              </w:rPr>
              <w:t xml:space="preserve"> или МВт.</w:t>
            </w:r>
          </w:p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В случае оказания услуг в нескольких системах теплоснабжения информация по каждой из них указывается в отдельной строке.</w:t>
            </w:r>
          </w:p>
        </w:tc>
      </w:tr>
      <w:tr w:rsidR="00EC1297" w:rsidRPr="00EC1297" w:rsidTr="00EC1297">
        <w:trPr>
          <w:trHeight w:val="162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297">
              <w:rPr>
                <w:rFonts w:ascii="Times New Roman" w:hAnsi="Times New Roman" w:cs="Times New Roman"/>
                <w:sz w:val="20"/>
                <w:szCs w:val="20"/>
              </w:rPr>
              <w:t xml:space="preserve">Система теплоснабжения д. </w:t>
            </w:r>
            <w:proofErr w:type="spellStart"/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Звягино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отопление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1,416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GoBack"/>
            <w:bookmarkEnd w:id="4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297" w:rsidRPr="00EC1297" w:rsidTr="00EC12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297">
              <w:rPr>
                <w:rFonts w:ascii="Times New Roman" w:hAnsi="Times New Roman" w:cs="Times New Roman"/>
                <w:sz w:val="20"/>
                <w:szCs w:val="20"/>
              </w:rPr>
              <w:t xml:space="preserve">Система теплоснабжения д. </w:t>
            </w:r>
            <w:proofErr w:type="gramStart"/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Попово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отопление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1,324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2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7" w:rsidRPr="00EC1297" w:rsidRDefault="00EC1297" w:rsidP="008E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1297" w:rsidRDefault="00EC1297" w:rsidP="00EC1297"/>
    <w:p w:rsidR="00C643C5" w:rsidRDefault="00C643C5"/>
    <w:sectPr w:rsidR="00C643C5" w:rsidSect="00EC1297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F8B"/>
    <w:rsid w:val="003D4F8B"/>
    <w:rsid w:val="00C643C5"/>
    <w:rsid w:val="00EC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97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97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2022-11-11T06:11:00Z</dcterms:created>
  <dcterms:modified xsi:type="dcterms:W3CDTF">2022-11-11T06:12:00Z</dcterms:modified>
</cp:coreProperties>
</file>